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12" w:rsidRDefault="005C11F9" w:rsidP="00DA7C5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margin">
              <wp:posOffset>-880745</wp:posOffset>
            </wp:positionV>
            <wp:extent cx="7534275" cy="5596890"/>
            <wp:effectExtent l="0" t="0" r="9525" b="381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CTIO MAGISTRALIS Debora Rasio e Dario Amodio Medicina traslazionale, un approccio integrato alle malattie cronich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559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11F9" w:rsidRDefault="005C11F9" w:rsidP="006B3B12">
      <w:pPr>
        <w:jc w:val="center"/>
        <w:rPr>
          <w:rFonts w:ascii="Arial" w:hAnsi="Arial" w:cs="Arial"/>
          <w:b/>
          <w:color w:val="000000"/>
        </w:rPr>
      </w:pPr>
    </w:p>
    <w:p w:rsidR="005C11F9" w:rsidRDefault="005C11F9" w:rsidP="006B3B12">
      <w:pPr>
        <w:jc w:val="center"/>
        <w:rPr>
          <w:rFonts w:ascii="Arial" w:hAnsi="Arial" w:cs="Arial"/>
          <w:b/>
          <w:color w:val="000000"/>
        </w:rPr>
      </w:pPr>
    </w:p>
    <w:p w:rsidR="005C11F9" w:rsidRDefault="005C11F9" w:rsidP="006B3B12">
      <w:pPr>
        <w:jc w:val="center"/>
        <w:rPr>
          <w:rFonts w:ascii="Arial" w:hAnsi="Arial" w:cs="Arial"/>
          <w:b/>
          <w:color w:val="000000"/>
        </w:rPr>
      </w:pPr>
    </w:p>
    <w:p w:rsidR="006B3B12" w:rsidRPr="006B3B12" w:rsidRDefault="006B3B12" w:rsidP="006B3B12">
      <w:pPr>
        <w:jc w:val="center"/>
        <w:rPr>
          <w:rFonts w:ascii="Arial" w:hAnsi="Arial" w:cs="Arial"/>
          <w:b/>
          <w:color w:val="000000"/>
        </w:rPr>
      </w:pPr>
      <w:r w:rsidRPr="006B3B12">
        <w:rPr>
          <w:rFonts w:ascii="Arial" w:hAnsi="Arial" w:cs="Arial"/>
          <w:b/>
          <w:color w:val="000000"/>
        </w:rPr>
        <w:t>Medicina traslazionale, un approccio integrato alle malattie croniche.</w:t>
      </w:r>
    </w:p>
    <w:p w:rsidR="006B3B12" w:rsidRPr="006B3B12" w:rsidRDefault="006B3B12" w:rsidP="006B3B12">
      <w:pPr>
        <w:jc w:val="center"/>
        <w:rPr>
          <w:rFonts w:ascii="Arial" w:hAnsi="Arial" w:cs="Arial"/>
          <w:color w:val="000000"/>
        </w:rPr>
      </w:pPr>
    </w:p>
    <w:p w:rsidR="006B3B12" w:rsidRDefault="006B3B12" w:rsidP="006B3B12">
      <w:pPr>
        <w:jc w:val="center"/>
        <w:rPr>
          <w:rFonts w:ascii="Arial" w:hAnsi="Arial" w:cs="Arial"/>
          <w:color w:val="000000"/>
        </w:rPr>
      </w:pPr>
      <w:r w:rsidRPr="006B3B12">
        <w:rPr>
          <w:rFonts w:ascii="Arial" w:hAnsi="Arial" w:cs="Arial"/>
          <w:color w:val="000000"/>
        </w:rPr>
        <w:t xml:space="preserve">Trasferire le più recenti scoperte scientifiche in ambito nutrizionale, </w:t>
      </w:r>
    </w:p>
    <w:p w:rsidR="006B3B12" w:rsidRPr="006B3B12" w:rsidRDefault="006B3B12" w:rsidP="006B3B12">
      <w:pPr>
        <w:jc w:val="center"/>
        <w:rPr>
          <w:rFonts w:ascii="Arial" w:hAnsi="Arial" w:cs="Arial"/>
          <w:color w:val="000000"/>
        </w:rPr>
      </w:pPr>
      <w:r w:rsidRPr="006B3B12">
        <w:rPr>
          <w:rFonts w:ascii="Arial" w:hAnsi="Arial" w:cs="Arial"/>
          <w:color w:val="000000"/>
        </w:rPr>
        <w:t>nutraceutico e fitoterapico alla cura del paziente.</w:t>
      </w:r>
    </w:p>
    <w:p w:rsidR="006B3B12" w:rsidRPr="006B3B12" w:rsidRDefault="006B3B12" w:rsidP="00DA7C57">
      <w:pPr>
        <w:jc w:val="center"/>
        <w:rPr>
          <w:rFonts w:ascii="Arial" w:hAnsi="Arial" w:cs="Arial"/>
          <w:color w:val="000000"/>
        </w:rPr>
      </w:pPr>
    </w:p>
    <w:p w:rsidR="006B3B12" w:rsidRDefault="006B3B12" w:rsidP="00DA7C57">
      <w:pPr>
        <w:jc w:val="center"/>
        <w:rPr>
          <w:rFonts w:ascii="Arial" w:hAnsi="Arial" w:cs="Arial"/>
          <w:color w:val="000000"/>
        </w:rPr>
      </w:pPr>
    </w:p>
    <w:p w:rsidR="00DA7C57" w:rsidRPr="006B3B12" w:rsidRDefault="00DA7C57" w:rsidP="00DA7C57">
      <w:pPr>
        <w:rPr>
          <w:rFonts w:ascii="Arial" w:hAnsi="Arial" w:cs="Arial"/>
          <w:color w:val="000000"/>
        </w:rPr>
      </w:pPr>
    </w:p>
    <w:p w:rsidR="00FE62A2" w:rsidRDefault="00FE62A2" w:rsidP="00FE62A2">
      <w:pPr>
        <w:pStyle w:val="Paragrafoelenco"/>
        <w:rPr>
          <w:rFonts w:ascii="Arial" w:hAnsi="Arial" w:cs="Arial"/>
          <w:color w:val="000000"/>
        </w:rPr>
      </w:pPr>
    </w:p>
    <w:p w:rsidR="00FE62A2" w:rsidRDefault="00FE62A2" w:rsidP="005C11F9">
      <w:pPr>
        <w:pStyle w:val="Paragrafoelenc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Incontro di approfondimento su:</w:t>
      </w:r>
    </w:p>
    <w:p w:rsidR="00DA7C57" w:rsidRPr="00FE62A2" w:rsidRDefault="00DA7C57" w:rsidP="005C11F9">
      <w:pPr>
        <w:jc w:val="center"/>
        <w:rPr>
          <w:rFonts w:ascii="Arial" w:hAnsi="Arial" w:cs="Arial"/>
          <w:i/>
          <w:color w:val="000000"/>
        </w:rPr>
      </w:pPr>
      <w:r w:rsidRPr="00FE62A2">
        <w:rPr>
          <w:rFonts w:ascii="Arial" w:hAnsi="Arial" w:cs="Arial"/>
          <w:i/>
          <w:color w:val="000000"/>
        </w:rPr>
        <w:t>Epigenetica, come modificare il nostro DNA (e quello dei nostri figli e nipoti)</w:t>
      </w:r>
    </w:p>
    <w:p w:rsidR="00DA7C57" w:rsidRPr="00FE62A2" w:rsidRDefault="00DA7C57" w:rsidP="005C11F9">
      <w:pPr>
        <w:jc w:val="center"/>
        <w:rPr>
          <w:rFonts w:ascii="Arial" w:hAnsi="Arial" w:cs="Arial"/>
          <w:i/>
          <w:color w:val="000000"/>
        </w:rPr>
      </w:pPr>
      <w:r w:rsidRPr="00FE62A2">
        <w:rPr>
          <w:rFonts w:ascii="Arial" w:hAnsi="Arial" w:cs="Arial"/>
          <w:i/>
          <w:color w:val="000000"/>
        </w:rPr>
        <w:t>La fibra, il farmaco principale nella terapia del diabete</w:t>
      </w:r>
    </w:p>
    <w:p w:rsidR="00DA7C57" w:rsidRPr="00FE62A2" w:rsidRDefault="00DA7C57" w:rsidP="005C11F9">
      <w:pPr>
        <w:jc w:val="center"/>
        <w:rPr>
          <w:rFonts w:ascii="Arial" w:hAnsi="Arial" w:cs="Arial"/>
          <w:i/>
          <w:color w:val="000000"/>
        </w:rPr>
      </w:pPr>
      <w:r w:rsidRPr="00FE62A2">
        <w:rPr>
          <w:rFonts w:ascii="Arial" w:hAnsi="Arial" w:cs="Arial"/>
          <w:i/>
          <w:color w:val="000000"/>
        </w:rPr>
        <w:t>Effetti pleiotropici della vitamina D</w:t>
      </w:r>
    </w:p>
    <w:p w:rsidR="00DA7C57" w:rsidRPr="00FE62A2" w:rsidRDefault="00DA7C57" w:rsidP="005C11F9">
      <w:pPr>
        <w:jc w:val="center"/>
        <w:rPr>
          <w:rFonts w:ascii="Arial" w:hAnsi="Arial" w:cs="Arial"/>
          <w:i/>
          <w:color w:val="000000"/>
        </w:rPr>
      </w:pPr>
      <w:r w:rsidRPr="00FE62A2">
        <w:rPr>
          <w:rFonts w:ascii="Arial" w:hAnsi="Arial" w:cs="Arial"/>
          <w:i/>
          <w:color w:val="000000"/>
        </w:rPr>
        <w:t>Le molte facce della chetosi</w:t>
      </w:r>
    </w:p>
    <w:p w:rsidR="00DA7C57" w:rsidRPr="00FE62A2" w:rsidRDefault="00DA7C57" w:rsidP="005C11F9">
      <w:pPr>
        <w:jc w:val="center"/>
        <w:rPr>
          <w:rFonts w:ascii="Arial" w:hAnsi="Arial" w:cs="Arial"/>
          <w:i/>
          <w:color w:val="000000"/>
        </w:rPr>
      </w:pPr>
      <w:r w:rsidRPr="00FE62A2">
        <w:rPr>
          <w:rFonts w:ascii="Arial" w:hAnsi="Arial" w:cs="Arial"/>
          <w:i/>
          <w:color w:val="000000"/>
        </w:rPr>
        <w:t>Approccio nutrizionale alle malattie psichiatriche</w:t>
      </w:r>
    </w:p>
    <w:p w:rsidR="00DA7C57" w:rsidRPr="00FE62A2" w:rsidRDefault="00DA7C57" w:rsidP="005C11F9">
      <w:pPr>
        <w:jc w:val="center"/>
        <w:rPr>
          <w:rFonts w:ascii="Arial" w:hAnsi="Arial" w:cs="Arial"/>
          <w:i/>
          <w:color w:val="000000"/>
        </w:rPr>
      </w:pPr>
      <w:r w:rsidRPr="00FE62A2">
        <w:rPr>
          <w:rFonts w:ascii="Arial" w:hAnsi="Arial" w:cs="Arial"/>
          <w:i/>
          <w:color w:val="000000"/>
        </w:rPr>
        <w:t>Quale integrazione nei difetti di metilazione per mitigare il rischio cardiovascolare?</w:t>
      </w:r>
    </w:p>
    <w:p w:rsidR="00DA7C57" w:rsidRPr="00FE62A2" w:rsidRDefault="00DA7C57" w:rsidP="005C11F9">
      <w:pPr>
        <w:jc w:val="center"/>
        <w:rPr>
          <w:rFonts w:ascii="Arial" w:hAnsi="Arial" w:cs="Arial"/>
          <w:i/>
          <w:color w:val="000000"/>
        </w:rPr>
      </w:pPr>
    </w:p>
    <w:p w:rsidR="00DA7C57" w:rsidRPr="00FE62A2" w:rsidRDefault="00DA7C57" w:rsidP="00DA7C57">
      <w:pPr>
        <w:rPr>
          <w:rFonts w:ascii="Arial" w:hAnsi="Arial" w:cs="Arial"/>
          <w:i/>
          <w:color w:val="000000"/>
        </w:rPr>
      </w:pPr>
    </w:p>
    <w:p w:rsidR="008B379A" w:rsidRPr="006B3B12" w:rsidRDefault="008B379A">
      <w:pPr>
        <w:rPr>
          <w:rFonts w:ascii="Arial" w:hAnsi="Arial" w:cs="Arial"/>
        </w:rPr>
      </w:pPr>
    </w:p>
    <w:p w:rsidR="00DA7C57" w:rsidRPr="006B3B12" w:rsidRDefault="00DA7C57">
      <w:pPr>
        <w:rPr>
          <w:rFonts w:ascii="Arial" w:hAnsi="Arial" w:cs="Arial"/>
        </w:rPr>
      </w:pPr>
    </w:p>
    <w:p w:rsidR="00DA7C57" w:rsidRPr="006B3B12" w:rsidRDefault="00DA7C57" w:rsidP="00DA7C57">
      <w:pPr>
        <w:rPr>
          <w:rFonts w:ascii="Arial" w:hAnsi="Arial" w:cs="Arial"/>
        </w:rPr>
      </w:pPr>
      <w:r w:rsidRPr="006B3B12">
        <w:rPr>
          <w:rFonts w:ascii="Arial" w:hAnsi="Arial" w:cs="Arial"/>
        </w:rPr>
        <w:t xml:space="preserve">Aula Magna – Università telematica San Raffaele Roma </w:t>
      </w:r>
      <w:r w:rsidR="005C11F9">
        <w:rPr>
          <w:rFonts w:ascii="Arial" w:hAnsi="Arial" w:cs="Arial"/>
        </w:rPr>
        <w:t xml:space="preserve"> -</w:t>
      </w:r>
      <w:r w:rsidRPr="006B3B12">
        <w:rPr>
          <w:rFonts w:ascii="Arial" w:hAnsi="Arial" w:cs="Arial"/>
        </w:rPr>
        <w:t xml:space="preserve">Via di Val Cannuta 247 – Roma </w:t>
      </w:r>
      <w:bookmarkStart w:id="0" w:name="_GoBack"/>
      <w:bookmarkEnd w:id="0"/>
    </w:p>
    <w:sectPr w:rsidR="00DA7C57" w:rsidRPr="006B3B12" w:rsidSect="003F51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E5AFF"/>
    <w:multiLevelType w:val="hybridMultilevel"/>
    <w:tmpl w:val="595A3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7C57"/>
    <w:rsid w:val="001F6625"/>
    <w:rsid w:val="003F51A9"/>
    <w:rsid w:val="005C11F9"/>
    <w:rsid w:val="006B3B12"/>
    <w:rsid w:val="006B650D"/>
    <w:rsid w:val="006D1855"/>
    <w:rsid w:val="008B379A"/>
    <w:rsid w:val="00DA7C57"/>
    <w:rsid w:val="00FE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C5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DA7C5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A7C57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DA7C5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DA7C5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2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 F</dc:creator>
  <cp:lastModifiedBy>emanuela.mililli</cp:lastModifiedBy>
  <cp:revision>2</cp:revision>
  <dcterms:created xsi:type="dcterms:W3CDTF">2019-03-04T18:07:00Z</dcterms:created>
  <dcterms:modified xsi:type="dcterms:W3CDTF">2019-03-04T18:07:00Z</dcterms:modified>
</cp:coreProperties>
</file>